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297FE8B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6DFF2A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C546F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51A3A7E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6DB435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3A73B88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E6DE89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25790B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108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5E59939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BB3B" w14:textId="77777777" w:rsidR="003A2DDE" w:rsidRPr="00C9244B" w:rsidRDefault="00C8177B" w:rsidP="005E66E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</w:t>
            </w:r>
            <w:r w:rsidR="00EC7D98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на замещение вакантной должности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госуд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арственной гражданской службы 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</w:t>
            </w:r>
            <w:r w:rsidR="009512DA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етствии с приказом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7A3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32891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6EC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февраля</w:t>
            </w:r>
            <w:r w:rsidR="00777488" w:rsidRPr="00C9244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66EC" w:rsidRPr="00C9244B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C9244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6EC" w:rsidRPr="00C9244B">
              <w:rPr>
                <w:rFonts w:ascii="Times New Roman" w:hAnsi="Times New Roman"/>
                <w:sz w:val="24"/>
                <w:szCs w:val="24"/>
              </w:rPr>
              <w:t>53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Конкурс):</w:t>
            </w:r>
          </w:p>
        </w:tc>
      </w:tr>
    </w:tbl>
    <w:p w14:paraId="2D80A4F6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21A929E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2A50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1AB3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247D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05530B" w:rsidRPr="002A0B1C" w14:paraId="54EF6AA4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4FC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0B66C526" w14:textId="77777777" w:rsidR="0005530B" w:rsidRPr="005527CE" w:rsidRDefault="00870702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EC9F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78733602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F3A8" w14:textId="77777777" w:rsidR="0005530B" w:rsidRPr="005527CE" w:rsidRDefault="00852609" w:rsidP="00407FD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407FDE">
              <w:rPr>
                <w:rFonts w:ascii="Times New Roman" w:hAnsi="Times New Roman"/>
                <w:shd w:val="clear" w:color="auto" w:fill="FFFFFF"/>
              </w:rPr>
              <w:t>организации и проведения переписей и обследований в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Республике Адыгея</w:t>
            </w:r>
          </w:p>
        </w:tc>
      </w:tr>
    </w:tbl>
    <w:p w14:paraId="7FDB0418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773BB0D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09DA" w14:textId="77777777" w:rsidR="00970E64" w:rsidRPr="00C9244B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453AD7D4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B865" w14:textId="77777777" w:rsidR="00970E64" w:rsidRPr="00C9244B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D8006D8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B16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C792EE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09866DD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36B4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C924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C9244B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C9244B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C9244B"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39160D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080B0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C9244B">
                      <w:rPr>
                        <w:rFonts w:ascii="Times New Roman" w:eastAsia="Times New Roman" w:hAnsi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0C5A08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8AC248D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6F02EFF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кандидатам гарантируется равенство прав в соответствии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 Конституцией Российской Федерации и федеральными законами.</w:t>
                  </w:r>
                </w:p>
                <w:p w14:paraId="5EBCC02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A2487E4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67DE2A3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66C528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8" w:history="1">
                    <w:r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54A680D9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2A9D81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8D3498A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7CB8F78A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proofErr w:type="spellEnd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738F797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FD631D" w14:textId="77777777"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14:paraId="39D044A6" w14:textId="77777777" w:rsidR="00777488" w:rsidRDefault="00777488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E66EC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01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1E6A11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21</w:t>
                        </w:r>
                        <w:r w:rsidR="005E66EC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  <w:p w14:paraId="05E66A7A" w14:textId="77777777" w:rsidR="0032093D" w:rsidRPr="00970E64" w:rsidRDefault="0032093D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2093D" w:rsidRPr="002A0B1C" w14:paraId="5C9DF06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331448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 w14:paraId="73264AD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1BE4D3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9" w:tgtFrame="_blank" w:history="1">
                          <w:r w:rsidRPr="0006405F">
                            <w:rPr>
                              <w:rFonts w:ascii="Times New Roman" w:eastAsia="Times New Roman" w:hAnsi="Times New Roman"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06405F">
                          <w:rPr>
                            <w:rFonts w:ascii="Times New Roman" w:eastAsia="Times New Roman" w:hAnsi="Times New Roman"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 w14:paraId="1354883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12124B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</w:tc>
                  </w:tr>
                  <w:tr w:rsidR="0032093D" w:rsidRPr="002A0B1C" w14:paraId="184CF17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FA459A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</w:t>
                        </w:r>
                        <w:proofErr w:type="gram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45)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адресу:ул</w:t>
                        </w:r>
                        <w:proofErr w:type="spell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. Орджоникидзе, д. 29,  г. Краснодар, 350000. </w:t>
                        </w:r>
                      </w:p>
                    </w:tc>
                  </w:tr>
                  <w:tr w:rsidR="0032093D" w:rsidRPr="002A0B1C" w14:paraId="4642EBB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D78DB6" w14:textId="77777777" w:rsidR="0032093D" w:rsidRDefault="0032093D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Pr="005E66EC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1A645D28" w14:textId="77777777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Фастовщук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Вера Петровна</w:t>
                        </w:r>
                      </w:p>
                      <w:p w14:paraId="17567970" w14:textId="1B8CCF6C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тел.,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263-3</w:t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14:paraId="45EFB4A7" w14:textId="184D76C1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7 апреля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17F23347" w14:textId="77777777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41A5DEA5" w14:textId="77777777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03FE181D" w14:textId="77777777" w:rsidR="009A0CD2" w:rsidRDefault="009A0CD2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6B7D701D" w14:textId="77777777" w:rsidR="00C9244B" w:rsidRPr="0006405F" w:rsidRDefault="00C9244B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службы Российской Федерации» </w:t>
                        </w:r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10" w:history="1">
                          <w:r w:rsidRPr="00C9244B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7F7AD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5A9E62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E8CE846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B9D0D3" w14:textId="77777777" w:rsidR="00970E64" w:rsidRPr="00C9244B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EB7930F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B3C1ED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6008F7F5" w14:textId="77777777" w:rsidR="00DD0664" w:rsidRDefault="00DD0664" w:rsidP="004A1336"/>
    <w:p w14:paraId="531D5A01" w14:textId="77777777" w:rsidR="00280BAC" w:rsidRDefault="00280BAC" w:rsidP="004A1336"/>
    <w:p w14:paraId="2812B6B3" w14:textId="77777777" w:rsidR="00280BAC" w:rsidRDefault="00280BAC" w:rsidP="004A1336"/>
    <w:p w14:paraId="70F7BECD" w14:textId="77777777" w:rsidR="00DE1BBA" w:rsidRDefault="00DE1BBA" w:rsidP="004A1336"/>
    <w:p w14:paraId="6B5FAD24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781086B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508222DB" w14:textId="77777777" w:rsidR="00E4684B" w:rsidRPr="006B0465" w:rsidRDefault="00A424FE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B80113D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B22174A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15E472B0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558F91B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8D25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CF57D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178D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6B909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104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08A33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DF45" w14:textId="77777777"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554E8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834BD3" w:rsidRPr="006B0465" w14:paraId="3927EE1E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7BD9A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75618493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834BD3" w:rsidRPr="006B0465" w14:paraId="711FF41F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6D255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834BD3" w:rsidRPr="006B0465" w14:paraId="0348F71A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4304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834BD3" w:rsidRPr="006B0465" w14:paraId="26FEA137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C63A8" w14:textId="77777777" w:rsidR="00834BD3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24C7FB41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834BD3" w:rsidRPr="006B0465" w14:paraId="4A3A6E4B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B8217" w14:textId="77777777" w:rsidR="00834BD3" w:rsidRPr="006B0465" w:rsidRDefault="00834BD3" w:rsidP="00B23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BD3" w:rsidRPr="002A0B1C" w14:paraId="11EF1694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60717" w14:textId="77777777" w:rsidR="00834BD3" w:rsidRPr="007C79E5" w:rsidRDefault="00834BD3" w:rsidP="00C9244B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7" w:name="_Toc404604191"/>
                  <w:bookmarkStart w:id="8" w:name="_Toc406419300"/>
                  <w:r w:rsidRPr="007C79E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Квалификационные требования</w:t>
                  </w:r>
                  <w:bookmarkEnd w:id="7"/>
                  <w:bookmarkEnd w:id="8"/>
                </w:p>
                <w:p w14:paraId="026AE104" w14:textId="77777777" w:rsidR="00C369D3" w:rsidRPr="009A1941" w:rsidRDefault="00C369D3" w:rsidP="00C369D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должен иметь </w:t>
                  </w:r>
                  <w:r w:rsidRPr="009A1941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образование.</w:t>
                  </w:r>
                </w:p>
                <w:p w14:paraId="5946F9E5" w14:textId="77777777" w:rsidR="00C369D3" w:rsidRPr="00042128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замещения должности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Старшего специалиста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12ED9CD0" w14:textId="77777777" w:rsidR="00C369D3" w:rsidRDefault="00C369D3" w:rsidP="00C369D3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Старший специалист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обладать следующими базовыми знаниями и умениями:</w:t>
                  </w:r>
                </w:p>
                <w:p w14:paraId="40A5A124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2D23CA28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510F1F78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4C372E9C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7C0405B6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415C1EAA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г) Федерального закона от 25 декабря 2008г. № 273-ФЗ «О противодействии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коррупции»; </w:t>
                  </w:r>
                </w:p>
                <w:p w14:paraId="061129DE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5B7FCF69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5144DDF6" w14:textId="77777777" w:rsidR="00C369D3" w:rsidRDefault="00C369D3" w:rsidP="00C369D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Умения гражданского служащего, замещающего должность Старшего специалиста 1 разряда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Отдела, включают следующие умения:</w:t>
                  </w:r>
                </w:p>
                <w:p w14:paraId="5A041902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6A40381E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14:paraId="3CB5C14C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коммуникативные умения;</w:t>
                  </w:r>
                </w:p>
                <w:p w14:paraId="23C557C1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управлять изменениями.</w:t>
                  </w:r>
                </w:p>
                <w:p w14:paraId="64C4441A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5875941A" w14:textId="77777777" w:rsidR="00C369D3" w:rsidRDefault="00C369D3" w:rsidP="00C369D3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31BF908C" w14:textId="77777777" w:rsidR="00C369D3" w:rsidRDefault="00C369D3" w:rsidP="00C369D3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оперативно принимать и реализовывать управленческие решения.</w:t>
                  </w:r>
                </w:p>
                <w:p w14:paraId="1D19224E" w14:textId="77777777" w:rsidR="00834BD3" w:rsidRPr="00AE7AA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45BCD6" w14:textId="77777777" w:rsidR="00834BD3" w:rsidRPr="007C79E5" w:rsidRDefault="00834BD3" w:rsidP="00B23310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Профессионально-функциональные </w:t>
                  </w: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квалификационные требования</w:t>
                  </w:r>
                </w:p>
                <w:p w14:paraId="566A47EA" w14:textId="77777777" w:rsidR="00C9244B" w:rsidRPr="007D6D9B" w:rsidRDefault="00C9244B" w:rsidP="00C9244B">
                  <w:pPr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ий специалист 1 разряда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должен иметь среднее профессиональное образование по направлениям подготовки (специальностям) профессионального образования: </w:t>
                  </w:r>
                  <w:r w:rsidRPr="00CF6243">
                    <w:rPr>
                      <w:rFonts w:ascii="Times New Roman" w:hAnsi="Times New Roman"/>
                      <w:sz w:val="24"/>
                      <w:szCs w:val="24"/>
                    </w:rPr>
                    <w:t>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      </w:r>
                </w:p>
                <w:p w14:paraId="4655C49C" w14:textId="77777777" w:rsidR="00C9244B" w:rsidRPr="00263907" w:rsidRDefault="00C9244B" w:rsidP="00C9244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Старшего специалиста 1 разряда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а, должен обладать следующими профессиональными знаниями в сфере законодательства Российской Федерации:</w:t>
                  </w:r>
                </w:p>
                <w:p w14:paraId="63645E06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 об административных правонарушениях от 30 декабря 2001г. № 195-ФЗ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части, касающейся установленной сферы деятельности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); </w:t>
                  </w:r>
                </w:p>
                <w:p w14:paraId="1C7805B7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438008C9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21DDCF8D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6 декабря 2011г. № 402-ФЗ «О бухгалтерском учете»; </w:t>
                  </w:r>
                </w:p>
                <w:p w14:paraId="55702778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21 июля 2005г. № 108-ФЗ «О Всероссийской сельскохозяйственной переписи»;</w:t>
                  </w:r>
                </w:p>
                <w:p w14:paraId="4AA6F8DD" w14:textId="77777777" w:rsidR="00C9244B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25 января 2002г. № 8-ФЗ «О Всероссийской переписи населения»;</w:t>
                  </w:r>
                </w:p>
                <w:p w14:paraId="02A62110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A4F1012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10 ноября 2003г.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0628514B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53C3710D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16 февраля 2008г.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14:paraId="0BD4F284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3686FEC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18 августа 2008г.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89A6C87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37424EEF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15 апреля 2014г.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05DB0324" w14:textId="77777777" w:rsidR="00C9244B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Российской Федерации от 6 мая 2008г. № 671-р «Об утверждении Федерального плана статистических работ»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E14272A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иные нормативно-правовые акты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262F3ABF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Иные 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знания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должны включать:  </w:t>
                  </w:r>
                </w:p>
                <w:p w14:paraId="7CED659C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1)основы общей теории статистики; </w:t>
                  </w:r>
                </w:p>
                <w:p w14:paraId="3A6002A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2)понятие – источники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статистической информации, виды источников статистической информации;</w:t>
                  </w:r>
                </w:p>
                <w:p w14:paraId="10530A4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3)основные методологические документы по статистике, в том числе международные;</w:t>
                  </w:r>
                </w:p>
                <w:p w14:paraId="5CBEFDF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виды статистических наблюдений по всем отраслям статистики;</w:t>
                  </w:r>
                </w:p>
                <w:tbl>
                  <w:tblPr>
                    <w:tblpPr w:leftFromText="180" w:rightFromText="180" w:vertAnchor="text" w:tblpXSpec="right" w:tblpY="1"/>
                    <w:tblOverlap w:val="never"/>
                    <w:tblW w:w="9556" w:type="dxa"/>
                    <w:tblLook w:val="00A0" w:firstRow="1" w:lastRow="0" w:firstColumn="1" w:lastColumn="0" w:noHBand="0" w:noVBand="0"/>
                  </w:tblPr>
                  <w:tblGrid>
                    <w:gridCol w:w="9556"/>
                  </w:tblGrid>
                  <w:tr w:rsidR="00834BD3" w:rsidRPr="007C79E5" w14:paraId="5A693EAA" w14:textId="77777777" w:rsidTr="00B23310">
                    <w:tc>
                      <w:tcPr>
                        <w:tcW w:w="9556" w:type="dxa"/>
                      </w:tcPr>
                      <w:p w14:paraId="2620FBD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порядок формирования статистической информации;</w:t>
                        </w:r>
                      </w:p>
                    </w:tc>
                  </w:tr>
                </w:tbl>
                <w:p w14:paraId="1295F360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понятие – выборка, объем выборки;</w:t>
                  </w:r>
                </w:p>
                <w:p w14:paraId="1DA667C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виды выборок и порядок их формирования;</w:t>
                  </w:r>
                </w:p>
                <w:p w14:paraId="13E7A56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основы теории сплошных и выборочных статистических наблюдений;</w:t>
                  </w:r>
                </w:p>
                <w:p w14:paraId="38C0C95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9) основные принципы официального статистического учета; </w:t>
                  </w:r>
                </w:p>
                <w:p w14:paraId="56F8EA8B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10) основные схемы сбора и обработки статистической информации в системе государственной статистики; </w:t>
                  </w:r>
                </w:p>
                <w:p w14:paraId="264AAB7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11) понятие Статистического регистра хозяйствующих субъектов; </w:t>
                  </w:r>
                </w:p>
                <w:p w14:paraId="19A0CD53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12) формирование совокупности единиц статистических наблюдений на основании данных статистических регистров; </w:t>
                  </w:r>
                </w:p>
                <w:p w14:paraId="48F19B8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13)методика осуществления контроля качества и согласованности результатов расчетов;</w:t>
                  </w:r>
                </w:p>
                <w:p w14:paraId="77E7801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14)методология обработки статистической информации; </w:t>
                  </w:r>
                </w:p>
                <w:p w14:paraId="072A2FE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15) понятие – классификаторы, используемые для формирования официальной статистической информации; </w:t>
                  </w:r>
                </w:p>
                <w:p w14:paraId="787D5FD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16) обеспечение сохранности и конфиденциальности первичных статистических данных; </w:t>
                  </w:r>
                </w:p>
                <w:p w14:paraId="7CD31658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17) основы системы национальных счетов;</w:t>
                  </w:r>
                </w:p>
                <w:p w14:paraId="490D1A64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18) основы понятийного аппарата макро- и микроэкономики;</w:t>
                  </w:r>
                </w:p>
                <w:p w14:paraId="16BA41E0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19) основные подходы по формированию входных массивов статистических данных;</w:t>
                  </w:r>
                </w:p>
                <w:p w14:paraId="027DF62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20) методы расчета сводных статистических показателей, сгруппированных в соответствии с заданными признаками;</w:t>
                  </w:r>
                </w:p>
                <w:p w14:paraId="355936D2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21) основы государственного управления;</w:t>
                  </w:r>
                </w:p>
                <w:p w14:paraId="3A98EB6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22) организация труда и делопроизводства;</w:t>
                  </w:r>
                </w:p>
                <w:p w14:paraId="178BF2D0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23) программные документы и приоритеты государственной политики в области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информационно-коммуникационных технологий;</w:t>
                  </w:r>
                </w:p>
                <w:p w14:paraId="6EEEDCF7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24) правовые аспекты в сфере предоставления государственных услуг населению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организациям посредством применения информационно-коммуникационных технологий, аппаратного и программного обеспечения;</w:t>
                  </w:r>
                </w:p>
                <w:p w14:paraId="5C9FF3E7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      </w:r>
                </w:p>
                <w:p w14:paraId="7F5CCEA3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26) общие вопросы в области обеспечения информационной безопасности;</w:t>
                  </w:r>
                </w:p>
                <w:p w14:paraId="26704EBC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27) порядок работы со служебной и секретной информацией;</w:t>
                  </w:r>
                </w:p>
                <w:p w14:paraId="3D893E2A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28) правила охраны труда и противопожарной безопасности;</w:t>
                  </w:r>
                </w:p>
                <w:p w14:paraId="5522B01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29) служебный распорядок Росстата.</w:t>
                  </w:r>
                </w:p>
                <w:tbl>
                  <w:tblPr>
                    <w:tblpPr w:leftFromText="180" w:rightFromText="180" w:vertAnchor="text" w:tblpXSpec="right" w:tblpY="1"/>
                    <w:tblOverlap w:val="never"/>
                    <w:tblW w:w="9347" w:type="dxa"/>
                    <w:tblLook w:val="00A0" w:firstRow="1" w:lastRow="0" w:firstColumn="1" w:lastColumn="0" w:noHBand="0" w:noVBand="0"/>
                  </w:tblPr>
                  <w:tblGrid>
                    <w:gridCol w:w="9347"/>
                  </w:tblGrid>
                  <w:tr w:rsidR="00834BD3" w:rsidRPr="007C79E5" w14:paraId="47730F2D" w14:textId="77777777" w:rsidTr="00B23310">
                    <w:tc>
                      <w:tcPr>
                        <w:tcW w:w="9347" w:type="dxa"/>
                      </w:tcPr>
                      <w:p w14:paraId="2ECB4717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1A18AD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умениями: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922"/>
                  </w:tblGrid>
                  <w:tr w:rsidR="00834BD3" w:rsidRPr="007C79E5" w14:paraId="3ADC39E2" w14:textId="77777777" w:rsidTr="00B23310">
                    <w:tc>
                      <w:tcPr>
                        <w:tcW w:w="9571" w:type="dxa"/>
                      </w:tcPr>
                      <w:p w14:paraId="18316AD5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применение статистических пакетов прикладных программ;</w:t>
                        </w:r>
                      </w:p>
                    </w:tc>
                  </w:tr>
                  <w:tr w:rsidR="00834BD3" w:rsidRPr="007C79E5" w14:paraId="3B2F2F4E" w14:textId="77777777" w:rsidTr="00B23310">
                    <w:tc>
                      <w:tcPr>
                        <w:tcW w:w="9571" w:type="dxa"/>
                      </w:tcPr>
                      <w:p w14:paraId="2DA55809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2) осуществление статистических расчетов с применением соответствующих математических методов и информационных технологий, а также </w:t>
                        </w:r>
                        <w:proofErr w:type="gramStart"/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последующей  аналитической</w:t>
                        </w:r>
                        <w:proofErr w:type="gramEnd"/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работы с полученными данными;</w:t>
                        </w:r>
                      </w:p>
                    </w:tc>
                  </w:tr>
                  <w:tr w:rsidR="00834BD3" w:rsidRPr="007C79E5" w14:paraId="75FC3BBB" w14:textId="77777777" w:rsidTr="00B23310">
                    <w:tc>
                      <w:tcPr>
                        <w:tcW w:w="9571" w:type="dxa"/>
                      </w:tcPr>
                      <w:p w14:paraId="1C369B9B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      </w:r>
                      </w:p>
                    </w:tc>
                  </w:tr>
                  <w:tr w:rsidR="00834BD3" w:rsidRPr="007C79E5" w14:paraId="70DDE138" w14:textId="77777777" w:rsidTr="00B23310">
                    <w:tc>
                      <w:tcPr>
                        <w:tcW w:w="9571" w:type="dxa"/>
                      </w:tcPr>
                      <w:p w14:paraId="688C7E8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4) работа с различными источниками статистической информации;</w:t>
                        </w:r>
                      </w:p>
                    </w:tc>
                  </w:tr>
                  <w:tr w:rsidR="00834BD3" w:rsidRPr="007C79E5" w14:paraId="688B06C7" w14:textId="77777777" w:rsidTr="00B23310">
                    <w:tc>
                      <w:tcPr>
                        <w:tcW w:w="9571" w:type="dxa"/>
                      </w:tcPr>
                      <w:p w14:paraId="0B1610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оперативное принятие и реализация управленческих решений;</w:t>
                        </w:r>
                      </w:p>
                    </w:tc>
                  </w:tr>
                  <w:tr w:rsidR="00834BD3" w:rsidRPr="007C79E5" w14:paraId="5D695ECE" w14:textId="77777777" w:rsidTr="00B23310">
                    <w:tc>
                      <w:tcPr>
                        <w:tcW w:w="9571" w:type="dxa"/>
                      </w:tcPr>
                      <w:p w14:paraId="388FEE2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ведение деловых переговоров;</w:t>
                        </w:r>
                      </w:p>
                      <w:p w14:paraId="04AF997F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      </w:r>
                      </w:p>
                      <w:p w14:paraId="5FA05C6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      </w:r>
                      </w:p>
                      <w:p w14:paraId="2604B468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9) делегирование полномочий;</w:t>
                        </w:r>
                      </w:p>
                      <w:p w14:paraId="1D89B1FB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      </w:r>
                      </w:p>
                      <w:p w14:paraId="467DA68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11) своевременное выявление и разрешение проблемных ситуаций, приводящих к конфликту интересов.</w:t>
                        </w:r>
                      </w:p>
                    </w:tc>
                  </w:tr>
                </w:tbl>
                <w:p w14:paraId="2E66EAA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D454FD4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функциональными знаниями: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922"/>
                  </w:tblGrid>
                  <w:tr w:rsidR="00834BD3" w:rsidRPr="007C79E5" w14:paraId="506FDD6C" w14:textId="77777777" w:rsidTr="00B23310">
                    <w:tc>
                      <w:tcPr>
                        <w:tcW w:w="9573" w:type="dxa"/>
                      </w:tcPr>
                      <w:p w14:paraId="27144A37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понятие – нормы</w:t>
                        </w:r>
                        <w:r w:rsidR="00407F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права, нормативного правового акта, правоотношений и их признаки;</w:t>
                        </w:r>
                      </w:p>
                    </w:tc>
                  </w:tr>
                  <w:tr w:rsidR="00834BD3" w:rsidRPr="007C79E5" w14:paraId="649EF832" w14:textId="77777777" w:rsidTr="00B23310">
                    <w:tc>
                      <w:tcPr>
                        <w:tcW w:w="9573" w:type="dxa"/>
                      </w:tcPr>
                      <w:p w14:paraId="6E8E4FF9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 понятие – форма</w:t>
                        </w:r>
                        <w:r w:rsidR="00407F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федерального статистического наблюдения;</w:t>
                        </w:r>
                      </w:p>
                    </w:tc>
                  </w:tr>
                  <w:tr w:rsidR="00834BD3" w:rsidRPr="007C79E5" w14:paraId="5C69A809" w14:textId="77777777" w:rsidTr="00B23310">
                    <w:tc>
                      <w:tcPr>
                        <w:tcW w:w="9573" w:type="dxa"/>
                      </w:tcPr>
                      <w:p w14:paraId="41A4700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понятие – экономическое описание задачи по сбору и обработке статистических данных;</w:t>
                        </w:r>
                      </w:p>
                    </w:tc>
                  </w:tr>
                  <w:tr w:rsidR="00834BD3" w:rsidRPr="007C79E5" w14:paraId="72B7339E" w14:textId="77777777" w:rsidTr="00B23310">
                    <w:tc>
                      <w:tcPr>
                        <w:tcW w:w="9573" w:type="dxa"/>
                      </w:tcPr>
                      <w:p w14:paraId="5C603AA8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4) порядок (принципы) формирования итогов федеральных статистических наблюдений;</w:t>
                        </w:r>
                      </w:p>
                    </w:tc>
                  </w:tr>
                  <w:tr w:rsidR="00834BD3" w:rsidRPr="007C79E5" w14:paraId="46866201" w14:textId="77777777" w:rsidTr="00B23310">
                    <w:tc>
                      <w:tcPr>
                        <w:tcW w:w="9573" w:type="dxa"/>
                      </w:tcPr>
                      <w:p w14:paraId="7944268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порядок обеспечения сохранности и конфиденциальности первичных статистических данных;</w:t>
                        </w:r>
                      </w:p>
                    </w:tc>
                  </w:tr>
                  <w:tr w:rsidR="00834BD3" w:rsidRPr="007C79E5" w14:paraId="12C6F641" w14:textId="77777777" w:rsidTr="00B23310">
                    <w:tc>
                      <w:tcPr>
                        <w:tcW w:w="9573" w:type="dxa"/>
                      </w:tcPr>
                      <w:p w14:paraId="2C6AA84A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порядок производства по делам об административных правонарушениях;</w:t>
                        </w:r>
                      </w:p>
                    </w:tc>
                  </w:tr>
                  <w:tr w:rsidR="00834BD3" w:rsidRPr="007C79E5" w14:paraId="66054885" w14:textId="77777777" w:rsidTr="00B23310">
                    <w:tc>
                      <w:tcPr>
                        <w:tcW w:w="9573" w:type="dxa"/>
                      </w:tcPr>
                      <w:p w14:paraId="75E1C725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организация контроля исполнения поручений.</w:t>
                        </w:r>
                      </w:p>
                      <w:p w14:paraId="71A1C4B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BC09A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 отдела, должен обладать следующими функциональными умениями:  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922"/>
                  </w:tblGrid>
                  <w:tr w:rsidR="00834BD3" w:rsidRPr="007C79E5" w14:paraId="600E4741" w14:textId="77777777" w:rsidTr="00B23310">
                    <w:tc>
                      <w:tcPr>
                        <w:tcW w:w="9570" w:type="dxa"/>
                      </w:tcPr>
                      <w:p w14:paraId="0FCA543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разработка проектов приказов и других документов;</w:t>
                        </w:r>
                      </w:p>
                    </w:tc>
                  </w:tr>
                  <w:tr w:rsidR="00834BD3" w:rsidRPr="007C79E5" w14:paraId="3D8E5498" w14:textId="77777777" w:rsidTr="00B23310">
                    <w:tc>
                      <w:tcPr>
                        <w:tcW w:w="9570" w:type="dxa"/>
                      </w:tcPr>
                      <w:p w14:paraId="1ED0711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 публичные выступления;</w:t>
                        </w:r>
                      </w:p>
                    </w:tc>
                  </w:tr>
                  <w:tr w:rsidR="00834BD3" w:rsidRPr="007C79E5" w14:paraId="55E6DF67" w14:textId="77777777" w:rsidTr="00B23310">
                    <w:tc>
                      <w:tcPr>
                        <w:tcW w:w="9570" w:type="dxa"/>
                      </w:tcPr>
                      <w:p w14:paraId="185026A2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владение конструктивной критикой;</w:t>
                        </w:r>
                      </w:p>
                    </w:tc>
                  </w:tr>
                  <w:tr w:rsidR="00834BD3" w:rsidRPr="007C79E5" w14:paraId="71514126" w14:textId="77777777" w:rsidTr="00B23310">
                    <w:trPr>
                      <w:trHeight w:val="595"/>
                    </w:trPr>
                    <w:tc>
                      <w:tcPr>
                        <w:tcW w:w="9570" w:type="dxa"/>
                      </w:tcPr>
                      <w:p w14:paraId="1515685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      </w:r>
                      </w:p>
                    </w:tc>
                  </w:tr>
                  <w:tr w:rsidR="00834BD3" w:rsidRPr="007C79E5" w14:paraId="2A5AC4EE" w14:textId="77777777" w:rsidTr="00B23310">
                    <w:tc>
                      <w:tcPr>
                        <w:tcW w:w="9570" w:type="dxa"/>
                      </w:tcPr>
                      <w:p w14:paraId="553D43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      </w:r>
                      </w:p>
                    </w:tc>
                  </w:tr>
                  <w:tr w:rsidR="00834BD3" w:rsidRPr="007C79E5" w14:paraId="2ABC0806" w14:textId="77777777" w:rsidTr="00B23310">
                    <w:tc>
                      <w:tcPr>
                        <w:tcW w:w="9570" w:type="dxa"/>
                      </w:tcPr>
                      <w:p w14:paraId="774199F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работа с базами данных;</w:t>
                        </w:r>
                      </w:p>
                    </w:tc>
                  </w:tr>
                  <w:tr w:rsidR="00834BD3" w:rsidRPr="007C79E5" w14:paraId="4E30FADB" w14:textId="77777777" w:rsidTr="00B23310">
                    <w:tc>
                      <w:tcPr>
                        <w:tcW w:w="9570" w:type="dxa"/>
                      </w:tcPr>
                      <w:p w14:paraId="0A8C94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      </w:r>
                      </w:p>
                    </w:tc>
                  </w:tr>
                  <w:tr w:rsidR="00834BD3" w:rsidRPr="007C79E5" w14:paraId="53669762" w14:textId="77777777" w:rsidTr="00B23310">
                    <w:tc>
                      <w:tcPr>
                        <w:tcW w:w="9570" w:type="dxa"/>
                      </w:tcPr>
                      <w:p w14:paraId="48147202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8) умение контролировать качество и согласованность полученных результатов.</w:t>
                        </w:r>
                      </w:p>
                    </w:tc>
                  </w:tr>
                </w:tbl>
                <w:p w14:paraId="21CA7095" w14:textId="77777777" w:rsidR="00834BD3" w:rsidRPr="007C79E5" w:rsidRDefault="00834BD3" w:rsidP="00B2331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4DBFC5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контроль показателей по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ам:</w:t>
                  </w:r>
                </w:p>
                <w:p w14:paraId="37C2D8E2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 «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Сведения о наличии и движении основных фондов (средств) и других нефинансовых активов»;</w:t>
                  </w:r>
                </w:p>
                <w:p w14:paraId="49073ABB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11 (краткая) 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«Сведения о наличии и движении основных фондов (средств) некоммерческих организаций»;</w:t>
                  </w:r>
                </w:p>
                <w:p w14:paraId="3564EF9A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приложение к форме № 11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«Сведения о видовом составе введенных в действие основных фондов»;</w:t>
                  </w:r>
                </w:p>
                <w:p w14:paraId="7C48AE59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приложение к форме № 11 (краткая) «С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ведения о видовом составе введенных в действие основных фондов некоммерческих организаций»;</w:t>
                  </w:r>
                </w:p>
                <w:p w14:paraId="0B559082" w14:textId="77777777" w:rsidR="00834BD3" w:rsidRPr="009200E1" w:rsidRDefault="00834BD3" w:rsidP="00B23310">
                  <w:pPr>
                    <w:spacing w:after="0"/>
                    <w:ind w:firstLine="70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 (ФСС) «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Сведения о сроках службы объектов основных фондов»;</w:t>
                  </w:r>
                </w:p>
                <w:p w14:paraId="6C958E96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11-НА «С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      </w:r>
                </w:p>
                <w:p w14:paraId="408BF5A5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11 (сделка) 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«Сведения о сделках с основными фондами на вторичном рынке и сдаче их в аренду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»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14:paraId="545B9D2C" w14:textId="77777777" w:rsidR="00834BD3" w:rsidRPr="008508C3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08C3">
                    <w:rPr>
                      <w:rFonts w:ascii="Times New Roman" w:hAnsi="Times New Roman"/>
                      <w:sz w:val="24"/>
                      <w:szCs w:val="24"/>
                    </w:rPr>
                    <w:t>№ 22-ЖКХ (жилище) «Сведения о работе организаций, оказывающих услуги в сфере жилищно-коммунального хозяйства, в условиях реформы»;</w:t>
                  </w:r>
                </w:p>
                <w:p w14:paraId="59A97FD8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контролирует соответствие сводных итогов по отдельным формам требованиям системы национальных счетов;</w:t>
                  </w:r>
                </w:p>
                <w:p w14:paraId="569A59A9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      </w:r>
                </w:p>
                <w:p w14:paraId="7A6E7A37" w14:textId="77777777" w:rsidR="00834BD3" w:rsidRPr="00241084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выполнением и ходом расчетов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основного капитала домашних хозяйств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формирования итоговых таблиц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Краснодарскому краю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B53774E" w14:textId="77777777" w:rsidR="00834BD3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расчет баланса основного капитала в среднегодовых ценах по Республике Адыгея;</w:t>
                  </w:r>
                </w:p>
                <w:p w14:paraId="4C14D7C2" w14:textId="77777777" w:rsidR="00834BD3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81F">
                    <w:rPr>
                      <w:rFonts w:ascii="Times New Roman" w:hAnsi="Times New Roman"/>
                      <w:sz w:val="24"/>
                      <w:szCs w:val="24"/>
                    </w:rPr>
                    <w:t>- осуществление расчета счета образования доходов по Краснодарскому краю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6A60105" w14:textId="77777777" w:rsidR="00834BD3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формирование информационных ресурсов для национальных счетов – двухуровневая система ПК ГД ПТК(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уровень) (выпуск) по Краснодарскому краю;</w:t>
                  </w:r>
                </w:p>
                <w:p w14:paraId="39820AF6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      </w:r>
                </w:p>
                <w:p w14:paraId="4CEB59A8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) предоставляет одновременно со сводными </w:t>
                  </w:r>
                  <w:proofErr w:type="gram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итогами  пояснения</w:t>
                  </w:r>
                  <w:proofErr w:type="gram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росту (свыше 10%) и снижению (свыше 5%) формируемых показателей, отклонениям от средне</w:t>
                  </w:r>
                  <w:r w:rsidR="005E6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краевых значений, в том числе в разрезе городов и районов;</w:t>
                  </w:r>
                </w:p>
                <w:p w14:paraId="7BDB5725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готовит ответы на запросы ГМЦ Росстата по закрепленным работам;</w:t>
                  </w:r>
                </w:p>
                <w:p w14:paraId="28AB33D5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      </w:r>
                </w:p>
                <w:p w14:paraId="4AF042ED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проверках и оказании помощи отделам государственной статистики в городах и районах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E44620C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) выполняет обязанности временно отсутствующего работника;</w:t>
                  </w:r>
                </w:p>
                <w:p w14:paraId="2072726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27)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      </w:r>
                </w:p>
                <w:p w14:paraId="619B9FA0" w14:textId="77777777" w:rsidR="00834BD3" w:rsidRPr="007C79E5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      </w:r>
                </w:p>
                <w:p w14:paraId="2A479E8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      </w:r>
                </w:p>
                <w:p w14:paraId="1899A658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30)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      </w:r>
                </w:p>
                <w:p w14:paraId="598F36C3" w14:textId="77777777" w:rsidR="00834BD3" w:rsidRPr="007C79E5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31)осуществляет наставничество над сотрудником Отдела в период его испытательного срока;</w:t>
                  </w:r>
                </w:p>
                <w:p w14:paraId="6634CAE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руководителя </w:t>
                  </w:r>
                  <w:proofErr w:type="spell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, заместителя руководителя,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координирующего и контролирующего деятельность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14:paraId="1258E79F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14:paraId="77BA8138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34) в случае возникших </w:t>
                  </w:r>
                  <w:proofErr w:type="gram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изменений  персональных</w:t>
                  </w:r>
                  <w:proofErr w:type="gram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14:paraId="48FC45F7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35) при получении доступа к персональным данным, а также при обработке персональных данных, </w:t>
                  </w:r>
                  <w:proofErr w:type="gram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обязан  обеспечивать</w:t>
                  </w:r>
                  <w:proofErr w:type="gram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конфиденциальность персональных данных;</w:t>
                  </w:r>
                </w:p>
                <w:p w14:paraId="1115020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      </w:r>
                </w:p>
                <w:p w14:paraId="6DFC871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Федерации, Федеральной службы государственной статистики.</w:t>
                  </w:r>
                </w:p>
                <w:p w14:paraId="0BD7331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 отдела также:</w:t>
                  </w:r>
                </w:p>
                <w:p w14:paraId="59CF693F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      </w:r>
                </w:p>
                <w:p w14:paraId="05056DB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соблюдает Кодекс этики и служебного поведения гражданских служащих Федеральной службы государственной статистики;</w:t>
                  </w:r>
                </w:p>
                <w:p w14:paraId="3C4E67BC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3)способствует формированию у специалистов Отдела высоких моральных качеств, укрепление служебной (трудовой) дисциплины, предупреждает противоправные явления с их стороны, выявляет и пресекает коррупционных проявлений,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организует их правовое просвещение;</w:t>
                  </w:r>
                </w:p>
                <w:p w14:paraId="26EE6CDE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документов и выходных информационно-статистических материалов;</w:t>
                  </w:r>
                </w:p>
                <w:p w14:paraId="23D344C3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5)исполняет решения и поручения руководителя </w:t>
                  </w:r>
                  <w:proofErr w:type="spell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, его заместителей и начальника отдела, заместителя начальника отдела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по вопросам, относящимся к сфере деятельности Отдела;</w:t>
                  </w:r>
                </w:p>
                <w:p w14:paraId="7B01A49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соблюдает Служебный распорядок Росстата;</w:t>
                  </w:r>
                </w:p>
                <w:p w14:paraId="0913EDBB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 соблюдает правила и нормы охраны труда, техники безопасности и противопожарной защиты;</w:t>
                  </w:r>
                </w:p>
                <w:p w14:paraId="5C93CD50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      </w:r>
                </w:p>
                <w:p w14:paraId="2D38609D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поручениями заместителей руководителя </w:t>
                  </w:r>
                  <w:proofErr w:type="spellStart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, начальника отдела и заместителя начальника отдела.</w:t>
                  </w:r>
                </w:p>
                <w:p w14:paraId="66DF25C0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Федерации, а также нормативные правовые акты Росстата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ведущий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 отдела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права, исполняет обязанности, а также соблюдает возложенные на него ограничения и запреты с учетом этих изменений.</w:t>
                  </w:r>
                </w:p>
                <w:p w14:paraId="19B811DE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5922054" w14:textId="77777777" w:rsidR="00834BD3" w:rsidRPr="002A0B1C" w:rsidRDefault="00834BD3" w:rsidP="00834B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C41DA00" w14:textId="77777777" w:rsidR="005F5C7F" w:rsidRPr="002A0B1C" w:rsidRDefault="005F5C7F" w:rsidP="008501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5B1B19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635" w14:textId="77777777"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B29E7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76DDF5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14:paraId="2F2DAA7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05F256E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CFBA492" w14:textId="77777777" w:rsidR="00E4684B" w:rsidRDefault="00E4684B" w:rsidP="004A1336"/>
    <w:p w14:paraId="1CE53CAC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1555ED7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1439CCBA" w14:textId="77777777" w:rsidTr="00770B61">
        <w:tc>
          <w:tcPr>
            <w:tcW w:w="2943" w:type="dxa"/>
          </w:tcPr>
          <w:p w14:paraId="6324151A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7A4A6CB8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6054B9EC" w14:textId="77777777" w:rsidTr="00770B61">
        <w:trPr>
          <w:trHeight w:val="2533"/>
        </w:trPr>
        <w:tc>
          <w:tcPr>
            <w:tcW w:w="2943" w:type="dxa"/>
          </w:tcPr>
          <w:p w14:paraId="086FB50B" w14:textId="77777777" w:rsidR="005E66EC" w:rsidRDefault="005E66E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126AF" w14:textId="77777777" w:rsidR="00770B61" w:rsidRPr="002A0B1C" w:rsidRDefault="00407FDE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  <w:p w14:paraId="35B5F08D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1FDA170F" w14:textId="77777777"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CB35905" w14:textId="77777777" w:rsidR="009D42DF" w:rsidRPr="00610AFC" w:rsidRDefault="009D42DF" w:rsidP="009D42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10" w:name="Par620"/>
            <w:bookmarkEnd w:id="10"/>
            <w:r w:rsidRPr="00610AFC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AFC">
              <w:rPr>
                <w:rStyle w:val="af3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576ABBA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4ACECC6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14:paraId="6904473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методологические документы по статистике, в том числе международные;</w:t>
            </w:r>
          </w:p>
          <w:p w14:paraId="642DCAC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9D42DF" w:rsidRPr="00745C84" w14:paraId="18C64B41" w14:textId="77777777" w:rsidTr="00076A3D">
              <w:tc>
                <w:tcPr>
                  <w:tcW w:w="9556" w:type="dxa"/>
                </w:tcPr>
                <w:p w14:paraId="4BC9D391" w14:textId="77777777" w:rsidR="009D42DF" w:rsidRPr="00745C84" w:rsidRDefault="009D42DF" w:rsidP="009D42D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формирования статистической информации;</w:t>
                  </w:r>
                </w:p>
              </w:tc>
            </w:tr>
          </w:tbl>
          <w:p w14:paraId="0A41AD78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е –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выборка, объем выборки;</w:t>
            </w:r>
          </w:p>
          <w:p w14:paraId="14A8988F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выборок и порядок их формирования;</w:t>
            </w:r>
          </w:p>
          <w:p w14:paraId="22F14FC3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теории сплошных и выборочных статистических наблюдений;</w:t>
            </w:r>
          </w:p>
          <w:p w14:paraId="1E8DACF4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принципы официального статистического учета; </w:t>
            </w:r>
          </w:p>
          <w:p w14:paraId="3C30E090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схемы сбора и обработки статистической информации в системе государственной статистики; </w:t>
            </w:r>
          </w:p>
          <w:p w14:paraId="3A23B893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14:paraId="076CA517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формирование совокупности единиц статистических наблюдений на основании данных статистических регистров; </w:t>
            </w:r>
          </w:p>
          <w:p w14:paraId="6E0613FB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контроля качества и согласованности результатов расчетов;</w:t>
            </w:r>
          </w:p>
          <w:p w14:paraId="7A397FF6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информации; </w:t>
            </w:r>
          </w:p>
          <w:p w14:paraId="0AEF0345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классификаторы, используемые для формирования официальной статистической информации; </w:t>
            </w:r>
          </w:p>
          <w:p w14:paraId="0E5D2E22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конфиденциальности первичных статистических данных; </w:t>
            </w:r>
          </w:p>
          <w:p w14:paraId="27BF8D7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системы национальных счетов;</w:t>
            </w:r>
          </w:p>
          <w:p w14:paraId="7AA1FFA4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понятийного аппарата макро- и микроэкономики;</w:t>
            </w:r>
          </w:p>
          <w:p w14:paraId="33D91D6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подходы по формированию входных массивов статистических данных;</w:t>
            </w:r>
          </w:p>
          <w:p w14:paraId="2B48F42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методы расчета сводных статистических показателей, сгруппированных в соответствии с заданными признаками;</w:t>
            </w:r>
          </w:p>
          <w:p w14:paraId="28CBFEF9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государственного управления;</w:t>
            </w:r>
          </w:p>
          <w:p w14:paraId="350158C5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организация труда и делопроизводства;</w:t>
            </w:r>
          </w:p>
          <w:p w14:paraId="0FB74DE5" w14:textId="77777777" w:rsidR="009D42DF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33F2E2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11F96D6B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28E766E2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5062AABE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743D0F2A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657BBDC9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14:paraId="572CA7DA" w14:textId="77777777" w:rsidR="009D42DF" w:rsidRPr="00263907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9D42DF" w:rsidRPr="00745C84" w14:paraId="408425DD" w14:textId="77777777" w:rsidTr="00076A3D">
              <w:tc>
                <w:tcPr>
                  <w:tcW w:w="9571" w:type="dxa"/>
                </w:tcPr>
                <w:p w14:paraId="67303C3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9D42DF" w:rsidRPr="00745C84" w14:paraId="1CA744D4" w14:textId="77777777" w:rsidTr="00076A3D">
              <w:tc>
                <w:tcPr>
                  <w:tcW w:w="9571" w:type="dxa"/>
                </w:tcPr>
                <w:p w14:paraId="28AD551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статистических расчетов с применением соответствующих математических методов и информационных технологий, а также </w:t>
                  </w:r>
                  <w:proofErr w:type="gramStart"/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последующей  аналитической</w:t>
                  </w:r>
                  <w:proofErr w:type="gramEnd"/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с полученными данными;</w:t>
                  </w:r>
                </w:p>
              </w:tc>
            </w:tr>
            <w:tr w:rsidR="009D42DF" w:rsidRPr="00745C84" w14:paraId="5079A316" w14:textId="77777777" w:rsidTr="00076A3D">
              <w:tc>
                <w:tcPr>
                  <w:tcW w:w="9571" w:type="dxa"/>
                </w:tcPr>
                <w:p w14:paraId="58084631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9D42DF" w:rsidRPr="00745C84" w14:paraId="7031FF9B" w14:textId="77777777" w:rsidTr="00076A3D">
              <w:tc>
                <w:tcPr>
                  <w:tcW w:w="9571" w:type="dxa"/>
                </w:tcPr>
                <w:p w14:paraId="6572624D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9D42DF" w:rsidRPr="00745C84" w14:paraId="73E43A25" w14:textId="77777777" w:rsidTr="00076A3D">
              <w:tc>
                <w:tcPr>
                  <w:tcW w:w="9571" w:type="dxa"/>
                </w:tcPr>
                <w:p w14:paraId="4927E321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1A4152B7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570EF545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159794BB" w14:textId="77777777" w:rsidR="009D42DF" w:rsidRDefault="009D42DF" w:rsidP="009D42D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3318400" w14:textId="77777777" w:rsidR="009D42DF" w:rsidRPr="00277426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9D42DF" w:rsidRPr="00745C84" w14:paraId="57D1EFD8" w14:textId="77777777" w:rsidTr="00076A3D">
              <w:tc>
                <w:tcPr>
                  <w:tcW w:w="9573" w:type="dxa"/>
                </w:tcPr>
                <w:p w14:paraId="4DA1EB6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9D42DF" w:rsidRPr="00745C84" w14:paraId="72A7CCAC" w14:textId="77777777" w:rsidTr="00076A3D">
              <w:tc>
                <w:tcPr>
                  <w:tcW w:w="9573" w:type="dxa"/>
                </w:tcPr>
                <w:p w14:paraId="2BEB083D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9D42DF" w:rsidRPr="00745C84" w14:paraId="517E53D4" w14:textId="77777777" w:rsidTr="00076A3D">
              <w:tc>
                <w:tcPr>
                  <w:tcW w:w="9573" w:type="dxa"/>
                </w:tcPr>
                <w:p w14:paraId="2A63CB63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9D42DF" w:rsidRPr="00745C84" w14:paraId="4894B9FA" w14:textId="77777777" w:rsidTr="00076A3D">
              <w:tc>
                <w:tcPr>
                  <w:tcW w:w="9573" w:type="dxa"/>
                </w:tcPr>
                <w:p w14:paraId="7662D510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9D42DF" w:rsidRPr="00745C84" w14:paraId="45B5A9E9" w14:textId="77777777" w:rsidTr="00076A3D">
              <w:tc>
                <w:tcPr>
                  <w:tcW w:w="9573" w:type="dxa"/>
                </w:tcPr>
                <w:p w14:paraId="0CAF8CB5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</w:tbl>
          <w:p w14:paraId="65442549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9D42DF" w:rsidRPr="00745C84" w14:paraId="6B16815B" w14:textId="77777777" w:rsidTr="00076A3D">
              <w:trPr>
                <w:trHeight w:val="595"/>
              </w:trPr>
              <w:tc>
                <w:tcPr>
                  <w:tcW w:w="9570" w:type="dxa"/>
                </w:tcPr>
                <w:p w14:paraId="025752F7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9D42DF" w:rsidRPr="00745C84" w14:paraId="53FC0B58" w14:textId="77777777" w:rsidTr="00076A3D">
              <w:tc>
                <w:tcPr>
                  <w:tcW w:w="9570" w:type="dxa"/>
                </w:tcPr>
                <w:p w14:paraId="596D5FAB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9D42DF" w:rsidRPr="00745C84" w14:paraId="0EC93308" w14:textId="77777777" w:rsidTr="00076A3D">
              <w:tc>
                <w:tcPr>
                  <w:tcW w:w="9570" w:type="dxa"/>
                </w:tcPr>
                <w:p w14:paraId="074C2236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9D42DF" w:rsidRPr="00745C84" w14:paraId="36365462" w14:textId="77777777" w:rsidTr="00076A3D">
              <w:tc>
                <w:tcPr>
                  <w:tcW w:w="9570" w:type="dxa"/>
                </w:tcPr>
                <w:p w14:paraId="57B78356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5D4FFAC8" w14:textId="77777777" w:rsidR="00770B61" w:rsidRPr="007E6429" w:rsidRDefault="00770B61" w:rsidP="009D42D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2D6D88D3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E26C451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046441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2AE4EE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41641D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04E7F4D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1A80CD5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40617EA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1A7A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237A6F7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BFA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5EF100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3E5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D5E046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0C9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689CB9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AD8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47661D3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E28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116098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044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6896F81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C62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272E17D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A651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41CB2F4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5A1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357FA8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612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081AFE3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7765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59402B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3104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273D58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24B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777945B3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53711B8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1688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623F440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E1E8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A4294E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2DC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5940E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BCC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42FEE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58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BC7C13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BA2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5BF01A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3863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47B8D8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861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1EAB737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A213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1E7EEEE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7247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3D07247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D6F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0D5332C0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B56E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BCEB7E8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E2F7" w14:textId="77777777" w:rsidR="00766629" w:rsidRDefault="00766629" w:rsidP="00201071">
      <w:pPr>
        <w:spacing w:after="0" w:line="240" w:lineRule="auto"/>
      </w:pPr>
      <w:r>
        <w:separator/>
      </w:r>
    </w:p>
  </w:endnote>
  <w:endnote w:type="continuationSeparator" w:id="0">
    <w:p w14:paraId="04F03198" w14:textId="77777777" w:rsidR="00766629" w:rsidRDefault="0076662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D8A1" w14:textId="77777777" w:rsidR="00766629" w:rsidRDefault="00766629" w:rsidP="00201071">
      <w:pPr>
        <w:spacing w:after="0" w:line="240" w:lineRule="auto"/>
      </w:pPr>
      <w:r>
        <w:separator/>
      </w:r>
    </w:p>
  </w:footnote>
  <w:footnote w:type="continuationSeparator" w:id="0">
    <w:p w14:paraId="5060F79A" w14:textId="77777777" w:rsidR="00766629" w:rsidRDefault="0076662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9971">
    <w:abstractNumId w:val="8"/>
  </w:num>
  <w:num w:numId="2" w16cid:durableId="1769230717">
    <w:abstractNumId w:val="16"/>
  </w:num>
  <w:num w:numId="3" w16cid:durableId="2107652076">
    <w:abstractNumId w:val="23"/>
  </w:num>
  <w:num w:numId="4" w16cid:durableId="944266141">
    <w:abstractNumId w:val="28"/>
  </w:num>
  <w:num w:numId="5" w16cid:durableId="125784522">
    <w:abstractNumId w:val="37"/>
  </w:num>
  <w:num w:numId="6" w16cid:durableId="1483544045">
    <w:abstractNumId w:val="12"/>
  </w:num>
  <w:num w:numId="7" w16cid:durableId="360400028">
    <w:abstractNumId w:val="40"/>
  </w:num>
  <w:num w:numId="8" w16cid:durableId="1891576096">
    <w:abstractNumId w:val="31"/>
  </w:num>
  <w:num w:numId="9" w16cid:durableId="1484737876">
    <w:abstractNumId w:val="44"/>
  </w:num>
  <w:num w:numId="10" w16cid:durableId="1995183106">
    <w:abstractNumId w:val="36"/>
  </w:num>
  <w:num w:numId="11" w16cid:durableId="661929471">
    <w:abstractNumId w:val="9"/>
  </w:num>
  <w:num w:numId="12" w16cid:durableId="997418488">
    <w:abstractNumId w:val="5"/>
  </w:num>
  <w:num w:numId="13" w16cid:durableId="861937478">
    <w:abstractNumId w:val="33"/>
  </w:num>
  <w:num w:numId="14" w16cid:durableId="472412390">
    <w:abstractNumId w:val="19"/>
  </w:num>
  <w:num w:numId="15" w16cid:durableId="1842118110">
    <w:abstractNumId w:val="43"/>
  </w:num>
  <w:num w:numId="16" w16cid:durableId="1150948035">
    <w:abstractNumId w:val="42"/>
  </w:num>
  <w:num w:numId="17" w16cid:durableId="2105758480">
    <w:abstractNumId w:val="20"/>
  </w:num>
  <w:num w:numId="18" w16cid:durableId="1410466272">
    <w:abstractNumId w:val="29"/>
  </w:num>
  <w:num w:numId="19" w16cid:durableId="233200007">
    <w:abstractNumId w:val="0"/>
  </w:num>
  <w:num w:numId="20" w16cid:durableId="1054238961">
    <w:abstractNumId w:val="2"/>
  </w:num>
  <w:num w:numId="21" w16cid:durableId="1927106903">
    <w:abstractNumId w:val="22"/>
  </w:num>
  <w:num w:numId="22" w16cid:durableId="5137363">
    <w:abstractNumId w:val="3"/>
  </w:num>
  <w:num w:numId="23" w16cid:durableId="1041248280">
    <w:abstractNumId w:val="15"/>
  </w:num>
  <w:num w:numId="24" w16cid:durableId="2022930195">
    <w:abstractNumId w:val="41"/>
  </w:num>
  <w:num w:numId="25" w16cid:durableId="848376217">
    <w:abstractNumId w:val="38"/>
  </w:num>
  <w:num w:numId="26" w16cid:durableId="1756393509">
    <w:abstractNumId w:val="14"/>
  </w:num>
  <w:num w:numId="27" w16cid:durableId="1523275531">
    <w:abstractNumId w:val="27"/>
  </w:num>
  <w:num w:numId="28" w16cid:durableId="1280531990">
    <w:abstractNumId w:val="26"/>
  </w:num>
  <w:num w:numId="29" w16cid:durableId="55788477">
    <w:abstractNumId w:val="17"/>
  </w:num>
  <w:num w:numId="30" w16cid:durableId="1406345251">
    <w:abstractNumId w:val="7"/>
  </w:num>
  <w:num w:numId="31" w16cid:durableId="2015574571">
    <w:abstractNumId w:val="1"/>
  </w:num>
  <w:num w:numId="32" w16cid:durableId="1660688665">
    <w:abstractNumId w:val="32"/>
  </w:num>
  <w:num w:numId="33" w16cid:durableId="461389487">
    <w:abstractNumId w:val="11"/>
  </w:num>
  <w:num w:numId="34" w16cid:durableId="935946074">
    <w:abstractNumId w:val="25"/>
  </w:num>
  <w:num w:numId="35" w16cid:durableId="693920226">
    <w:abstractNumId w:val="10"/>
  </w:num>
  <w:num w:numId="36" w16cid:durableId="1619753290">
    <w:abstractNumId w:val="35"/>
  </w:num>
  <w:num w:numId="37" w16cid:durableId="374815144">
    <w:abstractNumId w:val="4"/>
  </w:num>
  <w:num w:numId="38" w16cid:durableId="1664552282">
    <w:abstractNumId w:val="39"/>
  </w:num>
  <w:num w:numId="39" w16cid:durableId="2066560209">
    <w:abstractNumId w:val="34"/>
  </w:num>
  <w:num w:numId="40" w16cid:durableId="1649626380">
    <w:abstractNumId w:val="24"/>
  </w:num>
  <w:num w:numId="41" w16cid:durableId="807093915">
    <w:abstractNumId w:val="30"/>
  </w:num>
  <w:num w:numId="42" w16cid:durableId="1745570363">
    <w:abstractNumId w:val="6"/>
  </w:num>
  <w:num w:numId="43" w16cid:durableId="1235510721">
    <w:abstractNumId w:val="18"/>
  </w:num>
  <w:num w:numId="44" w16cid:durableId="1220164204">
    <w:abstractNumId w:val="21"/>
  </w:num>
  <w:num w:numId="45" w16cid:durableId="1964117912">
    <w:abstractNumId w:val="45"/>
  </w:num>
  <w:num w:numId="46" w16cid:durableId="831217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C29A2"/>
    <w:rsid w:val="000D0E9A"/>
    <w:rsid w:val="000E2E6D"/>
    <w:rsid w:val="000F77A3"/>
    <w:rsid w:val="00134AD0"/>
    <w:rsid w:val="00154985"/>
    <w:rsid w:val="00165507"/>
    <w:rsid w:val="00182223"/>
    <w:rsid w:val="001C02C7"/>
    <w:rsid w:val="001C4703"/>
    <w:rsid w:val="001E6A11"/>
    <w:rsid w:val="001E7427"/>
    <w:rsid w:val="00201071"/>
    <w:rsid w:val="00234FCB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07FDE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4C0B"/>
    <w:rsid w:val="00536BB2"/>
    <w:rsid w:val="005571B3"/>
    <w:rsid w:val="005802CF"/>
    <w:rsid w:val="005E66EC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66629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70702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0CD2"/>
    <w:rsid w:val="009A5D55"/>
    <w:rsid w:val="009B0642"/>
    <w:rsid w:val="009D2E6E"/>
    <w:rsid w:val="009D3C2B"/>
    <w:rsid w:val="009D42DF"/>
    <w:rsid w:val="009E45EE"/>
    <w:rsid w:val="009E73B7"/>
    <w:rsid w:val="00A05C6C"/>
    <w:rsid w:val="00A13F0A"/>
    <w:rsid w:val="00A253A4"/>
    <w:rsid w:val="00A424FE"/>
    <w:rsid w:val="00A46726"/>
    <w:rsid w:val="00A573F5"/>
    <w:rsid w:val="00A60652"/>
    <w:rsid w:val="00A62484"/>
    <w:rsid w:val="00A653EA"/>
    <w:rsid w:val="00A74C3F"/>
    <w:rsid w:val="00A814F8"/>
    <w:rsid w:val="00A86245"/>
    <w:rsid w:val="00AA27E8"/>
    <w:rsid w:val="00AE4D1A"/>
    <w:rsid w:val="00AE7AA5"/>
    <w:rsid w:val="00B77A59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369D3"/>
    <w:rsid w:val="00C46D1A"/>
    <w:rsid w:val="00C63921"/>
    <w:rsid w:val="00C8177B"/>
    <w:rsid w:val="00C9135E"/>
    <w:rsid w:val="00C92028"/>
    <w:rsid w:val="00C9244B"/>
    <w:rsid w:val="00C926F9"/>
    <w:rsid w:val="00CE3D34"/>
    <w:rsid w:val="00D32B51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7900"/>
    <w:rsid w:val="00F115BE"/>
    <w:rsid w:val="00F36F7C"/>
    <w:rsid w:val="00F70A85"/>
    <w:rsid w:val="00F71236"/>
    <w:rsid w:val="00F93991"/>
    <w:rsid w:val="00F96E18"/>
    <w:rsid w:val="00F96FA6"/>
    <w:rsid w:val="00FA001E"/>
    <w:rsid w:val="00FC1130"/>
    <w:rsid w:val="00FC1B82"/>
    <w:rsid w:val="00FD7231"/>
    <w:rsid w:val="00FE103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40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2021-10-13T06:52:00Z</cp:lastPrinted>
  <dcterms:created xsi:type="dcterms:W3CDTF">2022-11-23T08:12:00Z</dcterms:created>
  <dcterms:modified xsi:type="dcterms:W3CDTF">2022-11-23T08:12:00Z</dcterms:modified>
</cp:coreProperties>
</file>